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firstLine="900"/>
        <w:rPr/>
      </w:pPr>
      <w:r w:rsidDel="00000000" w:rsidR="00000000" w:rsidRPr="00000000">
        <w:rPr>
          <w:rtl w:val="0"/>
        </w:rPr>
        <w:t xml:space="preserve">PROJECT TITLE</w:t>
      </w:r>
    </w:p>
    <w:p w:rsidR="00000000" w:rsidDel="00000000" w:rsidP="00000000" w:rsidRDefault="00000000" w:rsidRPr="00000000" w14:paraId="00000002">
      <w:pPr>
        <w:spacing w:before="64" w:lineRule="auto"/>
        <w:ind w:left="838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College Name: </w:t>
      </w:r>
      <w:r w:rsidDel="00000000" w:rsidR="00000000" w:rsidRPr="00000000">
        <w:rPr>
          <w:b w:val="1"/>
          <w:sz w:val="24"/>
          <w:szCs w:val="24"/>
          <w:rtl w:val="0"/>
        </w:rPr>
        <w:t xml:space="preserve">Government Arts and Science College, Sathiyamangalam.</w:t>
      </w:r>
    </w:p>
    <w:p w:rsidR="00000000" w:rsidDel="00000000" w:rsidP="00000000" w:rsidRDefault="00000000" w:rsidRPr="00000000" w14:paraId="00000003">
      <w:pPr>
        <w:spacing w:before="220" w:lineRule="auto"/>
        <w:ind w:left="919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College Code: </w:t>
      </w:r>
      <w:r w:rsidDel="00000000" w:rsidR="00000000" w:rsidRPr="00000000">
        <w:rPr>
          <w:b w:val="1"/>
          <w:sz w:val="24"/>
          <w:szCs w:val="24"/>
          <w:rtl w:val="0"/>
        </w:rPr>
        <w:t xml:space="preserve">bru1021008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0" w:lineRule="auto"/>
        <w:ind w:left="36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TEAM ID: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sz w:val="32"/>
          <w:szCs w:val="32"/>
          <w:rtl w:val="0"/>
        </w:rPr>
        <w:t xml:space="preserve">NM2025TMID21241</w:t>
      </w:r>
    </w:p>
    <w:p w:rsidR="00000000" w:rsidDel="00000000" w:rsidP="00000000" w:rsidRDefault="00000000" w:rsidRPr="00000000" w14:paraId="00000007">
      <w:pPr>
        <w:spacing w:before="225" w:lineRule="auto"/>
        <w:ind w:left="360" w:right="0" w:firstLine="0"/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TEAM MEMBERS: 04</w:t>
      </w:r>
    </w:p>
    <w:p w:rsidR="00000000" w:rsidDel="00000000" w:rsidP="00000000" w:rsidRDefault="00000000" w:rsidRPr="00000000" w14:paraId="00000008">
      <w:pPr>
        <w:spacing w:before="225" w:lineRule="auto"/>
        <w:ind w:left="360" w:right="0" w:firstLine="0"/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TeamLeaderName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Dinesh M</w:t>
      </w:r>
    </w:p>
    <w:p w:rsidR="00000000" w:rsidDel="00000000" w:rsidP="00000000" w:rsidRDefault="00000000" w:rsidRPr="00000000" w14:paraId="0000000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79" w:line="422" w:lineRule="auto"/>
        <w:ind w:left="0" w:right="611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dinesh936170@gmail.com</w:t>
      </w:r>
    </w:p>
    <w:p w:rsidR="00000000" w:rsidDel="00000000" w:rsidP="00000000" w:rsidRDefault="00000000" w:rsidRPr="00000000" w14:paraId="0000000C">
      <w:pPr>
        <w:spacing w:before="3" w:line="480" w:lineRule="auto"/>
        <w:ind w:left="0" w:right="611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TeamMember1: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EzhilisaivaniP</w:t>
      </w:r>
    </w:p>
    <w:p w:rsidR="00000000" w:rsidDel="00000000" w:rsidP="00000000" w:rsidRDefault="00000000" w:rsidRPr="00000000" w14:paraId="0000000D">
      <w:pPr>
        <w:spacing w:before="3" w:line="453" w:lineRule="auto"/>
        <w:ind w:left="0" w:right="611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u w:val="singl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ezhilisaiv@gmail.com</w:t>
      </w:r>
    </w:p>
    <w:p w:rsidR="00000000" w:rsidDel="00000000" w:rsidP="00000000" w:rsidRDefault="00000000" w:rsidRPr="00000000" w14:paraId="0000000E">
      <w:pPr>
        <w:spacing w:before="0" w:line="276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TeamMember2: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Gunavarshini D</w:t>
      </w:r>
    </w:p>
    <w:p w:rsidR="00000000" w:rsidDel="00000000" w:rsidP="00000000" w:rsidRDefault="00000000" w:rsidRPr="00000000" w14:paraId="0000000F">
      <w:pPr>
        <w:spacing w:before="0" w:line="367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0" w:line="367" w:lineRule="auto"/>
        <w:ind w:left="0" w:right="0" w:firstLine="0"/>
        <w:jc w:val="left"/>
        <w:rPr>
          <w:rFonts w:ascii="Arial" w:cs="Arial" w:eastAsia="Arial" w:hAnsi="Arial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gunagowri@gmail.com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328" w:line="360" w:lineRule="auto"/>
        <w:ind w:left="0" w:right="7141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TeamMember3: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Monishwaran S</w:t>
      </w:r>
    </w:p>
    <w:p w:rsidR="00000000" w:rsidDel="00000000" w:rsidP="00000000" w:rsidRDefault="00000000" w:rsidRPr="00000000" w14:paraId="00000012">
      <w:pPr>
        <w:spacing w:before="328" w:line="451" w:lineRule="auto"/>
        <w:ind w:left="0" w:right="7141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</w:t>
      </w:r>
      <w:hyperlink r:id="rId6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realme8adual@gmail.com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328" w:line="451" w:lineRule="auto"/>
        <w:ind w:left="0" w:right="7141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2"/>
        </w:numPr>
        <w:tabs>
          <w:tab w:val="left" w:leader="none" w:pos="706"/>
        </w:tabs>
        <w:spacing w:after="0" w:before="0" w:line="240" w:lineRule="auto"/>
        <w:ind w:left="706" w:right="0" w:hanging="360"/>
        <w:jc w:val="left"/>
        <w:rPr/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19">
      <w:pPr>
        <w:pStyle w:val="Heading2"/>
        <w:numPr>
          <w:ilvl w:val="1"/>
          <w:numId w:val="2"/>
        </w:numPr>
        <w:tabs>
          <w:tab w:val="left" w:leader="none" w:pos="886"/>
        </w:tabs>
        <w:spacing w:after="0" w:before="47" w:line="240" w:lineRule="auto"/>
        <w:ind w:left="886" w:right="0" w:hanging="540"/>
        <w:jc w:val="left"/>
        <w:rPr/>
      </w:pPr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pgSz w:h="15840" w:w="12240" w:orient="portrait"/>
          <w:pgMar w:bottom="280" w:top="1420" w:left="1080" w:right="720" w:header="360" w:footer="36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is a Salesforce-based application designed to streamline the processes associated with leasing real estate properties. It handles tenant management, lease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9" w:lineRule="auto"/>
        <w:ind w:left="370" w:right="58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contracts, payments, and communication with automation features such as flows, approval processes, and email alerts.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420116</wp:posOffset>
            </wp:positionV>
            <wp:extent cx="5934721" cy="4584192"/>
            <wp:effectExtent b="0" l="0" r="0" t="0"/>
            <wp:wrapTopAndBottom distB="0" dist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numPr>
          <w:ilvl w:val="1"/>
          <w:numId w:val="2"/>
        </w:numPr>
        <w:tabs>
          <w:tab w:val="left" w:leader="none" w:pos="886"/>
        </w:tabs>
        <w:spacing w:after="0" w:before="0" w:line="240" w:lineRule="auto"/>
        <w:ind w:left="886" w:right="0" w:hanging="540"/>
        <w:jc w:val="left"/>
        <w:rPr/>
      </w:pPr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main objective of the project is to enable organizations to efficiently manage properties, tenants, and lease-related activities. It reduces manual intervention, improves accuracy, and ensures better compliance and communication.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ind w:firstLine="346"/>
        <w:rPr/>
      </w:pPr>
      <w:r w:rsidDel="00000000" w:rsidR="00000000" w:rsidRPr="00000000">
        <w:rPr>
          <w:rtl w:val="0"/>
        </w:rPr>
        <w:t xml:space="preserve">DEVELOPMENT PHASE</w:t>
      </w:r>
    </w:p>
    <w:p w:rsidR="00000000" w:rsidDel="00000000" w:rsidP="00000000" w:rsidRDefault="00000000" w:rsidRPr="00000000" w14:paraId="00000023">
      <w:pPr>
        <w:pStyle w:val="Heading3"/>
        <w:spacing w:before="344" w:lineRule="auto"/>
        <w:ind w:left="706" w:firstLine="0"/>
        <w:rPr>
          <w:u w:val="none"/>
        </w:rPr>
      </w:pPr>
      <w:r w:rsidDel="00000000" w:rsidR="00000000" w:rsidRPr="00000000">
        <w:rPr>
          <w:u w:val="none"/>
          <w:rtl w:val="0"/>
        </w:rPr>
        <w:t xml:space="preserve">Creating Developer Account: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0" w:lineRule="auto"/>
        <w:ind w:left="780" w:right="0" w:firstLine="0"/>
        <w:jc w:val="left"/>
        <w:rPr>
          <w:b w:val="1"/>
          <w:sz w:val="24"/>
          <w:szCs w:val="24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By using this URL </w:t>
      </w:r>
      <w:r w:rsidDel="00000000" w:rsidR="00000000" w:rsidRPr="00000000">
        <w:rPr>
          <w:b w:val="1"/>
          <w:sz w:val="24"/>
          <w:szCs w:val="24"/>
          <w:rtl w:val="0"/>
        </w:rPr>
        <w:t xml:space="preserve">- </w:t>
      </w:r>
      <w:hyperlink r:id="rId8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https://www.salesforce.com/form/developer-signup/?d=pb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5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243" cy="299466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objects: Property, Tenant, Lease, Payment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842644</wp:posOffset>
            </wp:positionH>
            <wp:positionV relativeFrom="paragraph">
              <wp:posOffset>204457</wp:posOffset>
            </wp:positionV>
            <wp:extent cx="5309293" cy="2391156"/>
            <wp:effectExtent b="0" l="0" r="0" t="0"/>
            <wp:wrapTopAndBottom distB="0" dist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49" cy="294894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200012</wp:posOffset>
            </wp:positionV>
            <wp:extent cx="5939990" cy="2724912"/>
            <wp:effectExtent b="0" l="0" r="0" t="0"/>
            <wp:wrapTopAndBottom distB="0" dist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5335" cy="2240279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Configured fields and relationships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381634</wp:posOffset>
            </wp:positionH>
            <wp:positionV relativeFrom="paragraph">
              <wp:posOffset>247178</wp:posOffset>
            </wp:positionV>
            <wp:extent cx="5841447" cy="2486120"/>
            <wp:effectExtent b="0" l="0" r="0" t="0"/>
            <wp:wrapTopAndBottom distB="0" dist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8053" cy="274901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229857</wp:posOffset>
            </wp:positionV>
            <wp:extent cx="5938838" cy="3444906"/>
            <wp:effectExtent b="0" l="0" r="0" t="0"/>
            <wp:wrapTopAndBottom distB="0" dist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82588" cy="2889027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Developed Lightning App with relevant tabs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395605</wp:posOffset>
            </wp:positionH>
            <wp:positionV relativeFrom="paragraph">
              <wp:posOffset>204457</wp:posOffset>
            </wp:positionV>
            <wp:extent cx="5922078" cy="2939796"/>
            <wp:effectExtent b="0" l="0" r="0" t="0"/>
            <wp:wrapTopAndBottom distB="0" dist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268" cy="3022092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283832</wp:posOffset>
            </wp:positionV>
            <wp:extent cx="5941660" cy="2944368"/>
            <wp:effectExtent b="0" l="0" r="0" t="0"/>
            <wp:wrapTopAndBottom distB="0" dist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85" cy="2962655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Implemented Flows for monthly rent and payment success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191829</wp:posOffset>
            </wp:positionV>
            <wp:extent cx="5940204" cy="2770632"/>
            <wp:effectExtent b="0" l="0" r="0" t="0"/>
            <wp:wrapTopAndBottom distB="0" dist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create a validation rule to a Lease Object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391" cy="29718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242328</wp:posOffset>
            </wp:positionV>
            <wp:extent cx="5937793" cy="3086100"/>
            <wp:effectExtent b="0" l="0" r="0" t="0"/>
            <wp:wrapTopAndBottom distB="0" dist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Added Apex trigger to restrict multiple tenants per property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954" cy="2775204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Scheduled monthly reminder emails using Apex class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836930</wp:posOffset>
            </wp:positionH>
            <wp:positionV relativeFrom="paragraph">
              <wp:posOffset>204457</wp:posOffset>
            </wp:positionV>
            <wp:extent cx="5025503" cy="3378708"/>
            <wp:effectExtent b="0" l="0" r="0" t="0"/>
            <wp:wrapTopAndBottom distB="0" dist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72" w:line="249" w:lineRule="auto"/>
        <w:ind w:left="1051" w:right="1319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Built and tested email templates for leave request, approval, rejection, payment, and reminders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199716</wp:posOffset>
            </wp:positionV>
            <wp:extent cx="5707379" cy="2820924"/>
            <wp:effectExtent b="0" l="0" r="0" t="0"/>
            <wp:wrapTopAndBottom distB="0" dist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378459</wp:posOffset>
            </wp:positionH>
            <wp:positionV relativeFrom="paragraph">
              <wp:posOffset>246392</wp:posOffset>
            </wp:positionV>
            <wp:extent cx="5760448" cy="2734056"/>
            <wp:effectExtent b="0" l="0" r="0" t="0"/>
            <wp:wrapTopAndBottom distB="0" dist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902" cy="2811779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241286</wp:posOffset>
            </wp:positionV>
            <wp:extent cx="5944590" cy="2830068"/>
            <wp:effectExtent b="0" l="0" r="0" t="0"/>
            <wp:wrapTopAndBottom distB="0" dist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879" cy="2793492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creation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Tenant Leaving: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205905</wp:posOffset>
            </wp:positionV>
            <wp:extent cx="5941035" cy="2953512"/>
            <wp:effectExtent b="0" l="0" r="0" t="0"/>
            <wp:wrapTopAndBottom distB="0" dist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Check for Vacant: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08" cy="2944368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Apex Trigger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Trigger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204457</wp:posOffset>
            </wp:positionV>
            <wp:extent cx="5940568" cy="2980944"/>
            <wp:effectExtent b="0" l="0" r="0" t="0"/>
            <wp:wrapTopAndBottom distB="0" dist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21" cy="30861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Handler class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205727</wp:posOffset>
            </wp:positionV>
            <wp:extent cx="5937782" cy="3067812"/>
            <wp:effectExtent b="0" l="0" r="0" t="0"/>
            <wp:wrapTopAndBottom distB="0" dist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108" cy="3031236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4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FLOWS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204457</wp:posOffset>
            </wp:positionV>
            <wp:extent cx="5943620" cy="3012948"/>
            <wp:effectExtent b="0" l="0" r="0" t="0"/>
            <wp:wrapTopAndBottom distB="0" dist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313" cy="295351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  <w:tab w:val="left" w:leader="none" w:pos="1080"/>
        </w:tabs>
        <w:spacing w:after="0" w:before="0" w:line="261" w:lineRule="auto"/>
        <w:ind w:left="1080" w:right="7301" w:hanging="389.0000000000000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class: Create an Apex Class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189852</wp:posOffset>
            </wp:positionV>
            <wp:extent cx="5937847" cy="3104388"/>
            <wp:effectExtent b="0" l="0" r="0" t="0"/>
            <wp:wrapTopAndBottom distB="0" dist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02" cy="3104388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Apex class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205727</wp:posOffset>
            </wp:positionV>
            <wp:extent cx="5937249" cy="2875788"/>
            <wp:effectExtent b="0" l="0" r="0" t="0"/>
            <wp:wrapTopAndBottom distB="0" dist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85" cy="296265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242836</wp:posOffset>
            </wp:positionV>
            <wp:extent cx="5862364" cy="3297078"/>
            <wp:effectExtent b="0" l="0" r="0" t="0"/>
            <wp:wrapTopAndBottom distB="0" dist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50" cy="2866644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265885</wp:posOffset>
                </wp:positionV>
                <wp:extent cx="5867400" cy="1270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9" name="Graphic 39"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b="b" l="l" r="r" t="t"/>
                          <a:pathLst>
                            <a:path h="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bIns="0" rtlCol="0" lIns="0" rIns="0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265885</wp:posOffset>
                </wp:positionV>
                <wp:extent cx="5867400" cy="1270"/>
                <wp:effectExtent b="0" l="0" r="0" t="0"/>
                <wp:wrapTopAndBottom distB="0" distT="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spacing w:line="259" w:lineRule="auto"/>
        <w:ind w:left="355" w:hanging="10"/>
        <w:rPr/>
      </w:pPr>
      <w:r w:rsidDel="00000000" w:rsidR="00000000" w:rsidRPr="00000000">
        <w:rPr>
          <w:rtl w:val="0"/>
        </w:rPr>
        <w:t xml:space="preserve">FUNCTIONAL AND PERFORMANCE TESTING</w:t>
      </w:r>
    </w:p>
    <w:p w:rsidR="00000000" w:rsidDel="00000000" w:rsidP="00000000" w:rsidRDefault="00000000" w:rsidRPr="00000000" w14:paraId="0000009D">
      <w:pPr>
        <w:pStyle w:val="Heading2"/>
        <w:spacing w:before="2" w:lineRule="auto"/>
        <w:ind w:firstLine="437"/>
        <w:rPr/>
      </w:pPr>
      <w:r w:rsidDel="00000000" w:rsidR="00000000" w:rsidRPr="00000000">
        <w:rPr>
          <w:rtl w:val="0"/>
        </w:rPr>
        <w:t xml:space="preserve">Performance Testing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5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validation by entering duplicate tenant-property records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914" cy="2697479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Validation Rule checking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118101</wp:posOffset>
            </wp:positionV>
            <wp:extent cx="5937088" cy="2866644"/>
            <wp:effectExtent b="0" l="0" r="0" t="0"/>
            <wp:wrapTopAndBottom distB="0" dist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175" cy="2912364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 flows on payment update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119135</wp:posOffset>
            </wp:positionV>
            <wp:extent cx="5943411" cy="2766060"/>
            <wp:effectExtent b="0" l="0" r="0" t="0"/>
            <wp:wrapTopAndBottom distB="0" dist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validated through email alerts and status updates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36422" cy="2647188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206424</wp:posOffset>
            </wp:positionV>
            <wp:extent cx="5940611" cy="2752344"/>
            <wp:effectExtent b="0" l="0" r="0" t="0"/>
            <wp:wrapTopAndBottom distB="0" dist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184137</wp:posOffset>
                </wp:positionV>
                <wp:extent cx="5867400" cy="127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46" name="Graphic 46"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b="b" l="l" r="r" t="t"/>
                          <a:pathLst>
                            <a:path h="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bIns="0" rtlCol="0" lIns="0" rIns="0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184137</wp:posOffset>
                </wp:positionV>
                <wp:extent cx="5867400" cy="1270"/>
                <wp:effectExtent b="0" l="0" r="0" t="0"/>
                <wp:wrapTopAndBottom distB="0" distT="0"/>
                <wp:docPr id="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A">
      <w:pPr>
        <w:pStyle w:val="Heading1"/>
        <w:spacing w:before="52" w:lineRule="auto"/>
        <w:ind w:left="466" w:firstLine="0"/>
        <w:rPr/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BB">
      <w:pPr>
        <w:pStyle w:val="Heading2"/>
        <w:spacing w:before="47" w:lineRule="auto"/>
        <w:ind w:firstLine="437"/>
        <w:rPr/>
      </w:pPr>
      <w:r w:rsidDel="00000000" w:rsidR="00000000" w:rsidRPr="00000000">
        <w:rPr>
          <w:rtl w:val="0"/>
        </w:rPr>
        <w:t xml:space="preserve">Output Screenshots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Tabs for Property, Tenant, Lease, Payment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119561</wp:posOffset>
            </wp:positionV>
            <wp:extent cx="5940710" cy="2990088"/>
            <wp:effectExtent b="0" l="0" r="0" t="0"/>
            <wp:wrapTopAndBottom distB="0" dist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46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Email alerts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117328</wp:posOffset>
            </wp:positionV>
            <wp:extent cx="5944775" cy="2766060"/>
            <wp:effectExtent b="0" l="0" r="0" t="0"/>
            <wp:wrapTopAndBottom distB="0" dist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Request for approve the leave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04192" cy="313182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approved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117611</wp:posOffset>
            </wp:positionV>
            <wp:extent cx="5938110" cy="2903220"/>
            <wp:effectExtent b="0" l="0" r="0" t="0"/>
            <wp:wrapTopAndBottom distB="0" dist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rejected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05" cy="2894076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34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 runs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119233</wp:posOffset>
            </wp:positionV>
            <wp:extent cx="5945131" cy="2994660"/>
            <wp:effectExtent b="0" l="0" r="0" t="0"/>
            <wp:wrapTopAndBottom distB="0" dist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error messages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370" cy="2875788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1" w:line="240" w:lineRule="auto"/>
        <w:ind w:left="96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notifications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118754</wp:posOffset>
            </wp:positionV>
            <wp:extent cx="5094820" cy="1440179"/>
            <wp:effectExtent b="0" l="0" r="0" t="0"/>
            <wp:wrapTopAndBottom distB="0" dist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181622</wp:posOffset>
                </wp:positionV>
                <wp:extent cx="5867400" cy="1270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5" name="Graphic 55"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b="b" l="l" r="r" t="t"/>
                          <a:pathLst>
                            <a:path h="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bIns="0" rtlCol="0" lIns="0" rIns="0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181622</wp:posOffset>
                </wp:positionV>
                <wp:extent cx="5867400" cy="1270"/>
                <wp:effectExtent b="0" l="0" r="0" t="0"/>
                <wp:wrapTopAndBottom distB="0" distT="0"/>
                <wp:docPr id="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spacing w:before="1" w:lineRule="auto"/>
        <w:ind w:firstLine="346"/>
        <w:rPr/>
      </w:pPr>
      <w:r w:rsidDel="00000000" w:rsidR="00000000" w:rsidRPr="00000000">
        <w:rPr>
          <w:rtl w:val="0"/>
        </w:rPr>
        <w:t xml:space="preserve">ADVANTAGES &amp; DISADVANTAGES</w:t>
      </w:r>
    </w:p>
    <w:p w:rsidR="00000000" w:rsidDel="00000000" w:rsidP="00000000" w:rsidRDefault="00000000" w:rsidRPr="00000000" w14:paraId="000000E1">
      <w:pPr>
        <w:spacing w:before="46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260972</wp:posOffset>
                </wp:positionV>
                <wp:extent cx="5867400" cy="127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56" name="Graphic 56"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b="b" l="l" r="r" t="t"/>
                          <a:pathLst>
                            <a:path h="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bIns="0" rtlCol="0" lIns="0" rIns="0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260972</wp:posOffset>
                </wp:positionV>
                <wp:extent cx="5867400" cy="1270"/>
                <wp:effectExtent b="0" l="0" r="0" t="0"/>
                <wp:wrapTopAndBottom distB="0" dist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pStyle w:val="Heading1"/>
        <w:spacing w:before="52" w:lineRule="auto"/>
        <w:ind w:firstLine="346"/>
        <w:rPr/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successfully streamlines the operations of leasing through a structured, automated Salesforce application. It improves efficiency, communication, and data accuracy for both admins and tenants.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210401</wp:posOffset>
                </wp:positionV>
                <wp:extent cx="5867400" cy="1270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57" name="Graphic 57"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b="b" l="l" r="r" t="t"/>
                          <a:pathLst>
                            <a:path h="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bIns="0" rtlCol="0" lIns="0" rIns="0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210401</wp:posOffset>
                </wp:positionV>
                <wp:extent cx="5867400" cy="1270"/>
                <wp:effectExtent b="0" l="0" r="0" t="0"/>
                <wp:wrapTopAndBottom distB="0" distT="0"/>
                <wp:docPr id="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74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ind w:left="346" w:firstLine="0"/>
        <w:rPr/>
      </w:pPr>
      <w:r w:rsidDel="00000000" w:rsidR="00000000" w:rsidRPr="00000000">
        <w:rPr>
          <w:rtl w:val="0"/>
        </w:rPr>
        <w:t xml:space="preserve">APPENDIX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01"/>
        </w:tabs>
        <w:spacing w:after="0" w:before="50" w:line="240" w:lineRule="auto"/>
        <w:ind w:left="901" w:right="0" w:hanging="21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Source Code: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Provided in Apex Classes and Triggers</w:t>
      </w:r>
    </w:p>
    <w:p w:rsidR="00000000" w:rsidDel="00000000" w:rsidP="00000000" w:rsidRDefault="00000000" w:rsidRPr="00000000" w14:paraId="000000ED">
      <w:pPr>
        <w:pStyle w:val="Heading3"/>
        <w:spacing w:before="274" w:lineRule="auto"/>
        <w:ind w:firstLine="346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Test.apxt: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75" w:lineRule="auto"/>
        <w:ind w:left="370" w:right="4465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test on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(before insert) { if (trigger.isInsert &amp;&amp; trigger.isBefore){ testHandler.preventInsert(trigger.new);</w:t>
      </w:r>
    </w:p>
    <w:p w:rsidR="00000000" w:rsidDel="00000000" w:rsidP="00000000" w:rsidRDefault="00000000" w:rsidRPr="00000000" w14:paraId="000000F0">
      <w:pPr>
        <w:spacing w:before="14" w:lineRule="auto"/>
        <w:ind w:left="1066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}</w:t>
      </w:r>
    </w:p>
    <w:p w:rsidR="00000000" w:rsidDel="00000000" w:rsidP="00000000" w:rsidRDefault="00000000" w:rsidRPr="00000000" w14:paraId="000000F1">
      <w:pPr>
        <w:pStyle w:val="Heading3"/>
        <w:spacing w:before="272" w:lineRule="auto"/>
        <w:ind w:firstLine="346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testHandler.apxc: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5" w:lineRule="auto"/>
        <w:ind w:left="379" w:right="8199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testHandler { public static void preventInsert(List&lt;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newlist)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55"/>
        </w:tabs>
        <w:spacing w:after="0" w:before="273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  <w:tab/>
        <w:t xml:space="preserve">Set&lt;Id&gt;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new Set&lt;Id&gt;()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existingTenant : [SELECT Id,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WHERE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null]) {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existingPropertyIds.add(existingTenant.Property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newTenant :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1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newlist) {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80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 &amp;&amp; existingPropertyIds.contains(newTenant.Property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c)) { newTenant.addError('A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" w:line="240" w:lineRule="auto"/>
        <w:ind w:left="25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can have only one property');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0" w:lineRule="auto"/>
        <w:ind w:left="25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1">
      <w:pPr>
        <w:spacing w:before="271" w:lineRule="auto"/>
        <w:ind w:left="180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before="0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4">
      <w:pPr>
        <w:spacing w:before="271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ind w:left="406" w:firstLine="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MothlyEmailScheduler.apxc: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7" w:lineRule="auto"/>
        <w:ind w:left="1080" w:right="341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global class MonthlyEmailScheduler implements Schedulable { global void execute(SchedulableContext sc) { Integer currentDay = Date.today().day(); if (currentDay == 1) { sendMonthlyEmails();</w:t>
      </w:r>
    </w:p>
    <w:p w:rsidR="00000000" w:rsidDel="00000000" w:rsidP="00000000" w:rsidRDefault="00000000" w:rsidRPr="00000000" w14:paraId="00000108">
      <w:pPr>
        <w:spacing w:before="12" w:lineRule="auto"/>
        <w:ind w:left="180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" w:line="477" w:lineRule="auto"/>
        <w:ind w:left="360" w:right="6110" w:firstLine="7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public static void sendMonthlyEmails() { List&lt;Tenant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7" w:lineRule="auto"/>
        <w:ind w:left="360" w:right="61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 = [SELECT Id, 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c];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: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7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tenants) {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recipientEmail = tenant.Email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52.00000000000003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emailContent = 'I trust this email finds you well. I am writing to remind you that the monthly rent is due Your timely payment ensures the smooth functioning of our rental arrangement and helps maintain a positive living environment for all.';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3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emailSubject = 'Reminder: Monthly Rent Payment Due';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477" w:lineRule="auto"/>
        <w:ind w:left="1810" w:right="994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Messaging.SingleEmailMessage email = new Messaging.SingleEmailMessage(); email.setToAddresses(new String[]{recipientEmail}); email.setSubject(emailSubject); email.setPlainTextBody(emailContent);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Messaging.sendEmail(new Messaging.SingleEmailMessage[]{email});</w:t>
      </w:r>
    </w:p>
    <w:p w:rsidR="00000000" w:rsidDel="00000000" w:rsidP="00000000" w:rsidRDefault="00000000" w:rsidRPr="00000000" w14:paraId="00000112">
      <w:pPr>
        <w:spacing w:before="271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before="0" w:lineRule="auto"/>
        <w:ind w:left="78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5">
      <w:pPr>
        <w:spacing w:before="273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sectPr>
      <w:type w:val="nextPage"/>
      <w:pgSz w:h="15840" w:w="12240" w:orient="portrait"/>
      <w:pgMar w:bottom="280" w:top="1400" w:left="1080" w:right="72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●"/>
      <w:lvlJc w:val="left"/>
      <w:pPr>
        <w:ind w:left="960" w:hanging="360"/>
      </w:pPr>
      <w:rPr>
        <w:rFonts w:ascii="Arial" w:cs="Arial" w:eastAsia="Arial" w:hAnsi="Arial"/>
        <w:b w:val="0"/>
        <w:i w:val="0"/>
        <w:sz w:val="24"/>
        <w:szCs w:val="24"/>
      </w:rPr>
    </w:lvl>
    <w:lvl w:ilvl="1">
      <w:start w:val="0"/>
      <w:numFmt w:val="bullet"/>
      <w:lvlText w:val="●"/>
      <w:lvlJc w:val="left"/>
      <w:pPr>
        <w:ind w:left="902" w:hanging="212"/>
      </w:pPr>
      <w:rPr>
        <w:rFonts w:ascii="Arial" w:cs="Arial" w:eastAsia="Arial" w:hAnsi="Arial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2013" w:hanging="211.99999999999977"/>
      </w:pPr>
      <w:rPr/>
    </w:lvl>
    <w:lvl w:ilvl="3">
      <w:start w:val="0"/>
      <w:numFmt w:val="bullet"/>
      <w:lvlText w:val="•"/>
      <w:lvlJc w:val="left"/>
      <w:pPr>
        <w:ind w:left="3066" w:hanging="211.99999999999955"/>
      </w:pPr>
      <w:rPr/>
    </w:lvl>
    <w:lvl w:ilvl="4">
      <w:start w:val="0"/>
      <w:numFmt w:val="bullet"/>
      <w:lvlText w:val="•"/>
      <w:lvlJc w:val="left"/>
      <w:pPr>
        <w:ind w:left="4120" w:hanging="212"/>
      </w:pPr>
      <w:rPr/>
    </w:lvl>
    <w:lvl w:ilvl="5">
      <w:start w:val="0"/>
      <w:numFmt w:val="bullet"/>
      <w:lvlText w:val="•"/>
      <w:lvlJc w:val="left"/>
      <w:pPr>
        <w:ind w:left="5173" w:hanging="212"/>
      </w:pPr>
      <w:rPr/>
    </w:lvl>
    <w:lvl w:ilvl="6">
      <w:start w:val="0"/>
      <w:numFmt w:val="bullet"/>
      <w:lvlText w:val="•"/>
      <w:lvlJc w:val="left"/>
      <w:pPr>
        <w:ind w:left="6226" w:hanging="212"/>
      </w:pPr>
      <w:rPr/>
    </w:lvl>
    <w:lvl w:ilvl="7">
      <w:start w:val="0"/>
      <w:numFmt w:val="bullet"/>
      <w:lvlText w:val="•"/>
      <w:lvlJc w:val="left"/>
      <w:pPr>
        <w:ind w:left="7280" w:hanging="212"/>
      </w:pPr>
      <w:rPr/>
    </w:lvl>
    <w:lvl w:ilvl="8">
      <w:start w:val="0"/>
      <w:numFmt w:val="bullet"/>
      <w:lvlText w:val="•"/>
      <w:lvlJc w:val="left"/>
      <w:pPr>
        <w:ind w:left="8333" w:hanging="212.0000000000009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07" w:hanging="361"/>
      </w:pPr>
      <w:rPr>
        <w:rFonts w:ascii="Times New Roman" w:cs="Times New Roman" w:eastAsia="Times New Roman" w:hAnsi="Times New Roman"/>
        <w:b w:val="1"/>
        <w:i w:val="0"/>
        <w:sz w:val="46"/>
        <w:szCs w:val="46"/>
      </w:rPr>
    </w:lvl>
    <w:lvl w:ilvl="1">
      <w:start w:val="1"/>
      <w:numFmt w:val="decimal"/>
      <w:lvlText w:val="%1.%2"/>
      <w:lvlJc w:val="left"/>
      <w:pPr>
        <w:ind w:left="887" w:hanging="542"/>
      </w:pPr>
      <w:rPr>
        <w:rFonts w:ascii="Times New Roman" w:cs="Times New Roman" w:eastAsia="Times New Roman" w:hAnsi="Times New Roman"/>
        <w:b w:val="1"/>
        <w:i w:val="0"/>
        <w:sz w:val="36"/>
        <w:szCs w:val="36"/>
      </w:rPr>
    </w:lvl>
    <w:lvl w:ilvl="2">
      <w:start w:val="0"/>
      <w:numFmt w:val="bullet"/>
      <w:lvlText w:val="●"/>
      <w:lvlJc w:val="left"/>
      <w:pPr>
        <w:ind w:left="1051" w:hanging="360"/>
      </w:pPr>
      <w:rPr>
        <w:rFonts w:ascii="Arial" w:cs="Arial" w:eastAsia="Arial" w:hAnsi="Arial"/>
        <w:b w:val="0"/>
        <w:i w:val="0"/>
        <w:sz w:val="24"/>
        <w:szCs w:val="24"/>
      </w:rPr>
    </w:lvl>
    <w:lvl w:ilvl="3">
      <w:start w:val="0"/>
      <w:numFmt w:val="bullet"/>
      <w:lvlText w:val="•"/>
      <w:lvlJc w:val="left"/>
      <w:pPr>
        <w:ind w:left="2232" w:hanging="360"/>
      </w:pPr>
      <w:rPr/>
    </w:lvl>
    <w:lvl w:ilvl="4">
      <w:start w:val="0"/>
      <w:numFmt w:val="bullet"/>
      <w:lvlText w:val="•"/>
      <w:lvlJc w:val="left"/>
      <w:pPr>
        <w:ind w:left="3405" w:hanging="360"/>
      </w:pPr>
      <w:rPr/>
    </w:lvl>
    <w:lvl w:ilvl="5">
      <w:start w:val="0"/>
      <w:numFmt w:val="bullet"/>
      <w:lvlText w:val="•"/>
      <w:lvlJc w:val="left"/>
      <w:pPr>
        <w:ind w:left="4577" w:hanging="360"/>
      </w:pPr>
      <w:rPr/>
    </w:lvl>
    <w:lvl w:ilvl="6">
      <w:start w:val="0"/>
      <w:numFmt w:val="bullet"/>
      <w:lvlText w:val="•"/>
      <w:lvlJc w:val="left"/>
      <w:pPr>
        <w:ind w:left="5750" w:hanging="360"/>
      </w:pPr>
      <w:rPr/>
    </w:lvl>
    <w:lvl w:ilvl="7">
      <w:start w:val="0"/>
      <w:numFmt w:val="bullet"/>
      <w:lvlText w:val="•"/>
      <w:lvlJc w:val="left"/>
      <w:pPr>
        <w:ind w:left="6922" w:hanging="360"/>
      </w:pPr>
      <w:rPr/>
    </w:lvl>
    <w:lvl w:ilvl="8">
      <w:start w:val="0"/>
      <w:numFmt w:val="bullet"/>
      <w:lvlText w:val="•"/>
      <w:lvlJc w:val="left"/>
      <w:pPr>
        <w:ind w:left="8095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ind w:left="346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ind w:left="437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ind w:left="346"/>
    </w:pPr>
    <w:rPr>
      <w:rFonts w:ascii="Times New Roman" w:cs="Times New Roman" w:eastAsia="Times New Roman" w:hAnsi="Times New Roman"/>
      <w:b w:val="1"/>
      <w:sz w:val="24"/>
      <w:szCs w:val="24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51" w:lineRule="auto"/>
      <w:ind w:left="900"/>
    </w:pPr>
    <w:rPr>
      <w:rFonts w:ascii="Times New Roman" w:cs="Times New Roman" w:eastAsia="Times New Roman" w:hAnsi="Times New Roman"/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6.png"/><Relationship Id="rId41" Type="http://schemas.openxmlformats.org/officeDocument/2006/relationships/image" Target="media/image22.png"/><Relationship Id="rId44" Type="http://schemas.openxmlformats.org/officeDocument/2006/relationships/image" Target="media/image56.png"/><Relationship Id="rId43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18.png"/><Relationship Id="rId47" Type="http://schemas.openxmlformats.org/officeDocument/2006/relationships/image" Target="media/image29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mailto:realme8adual@gmail.com" TargetMode="External"/><Relationship Id="rId7" Type="http://schemas.openxmlformats.org/officeDocument/2006/relationships/image" Target="media/image36.png"/><Relationship Id="rId8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33.png"/><Relationship Id="rId30" Type="http://schemas.openxmlformats.org/officeDocument/2006/relationships/image" Target="media/image23.png"/><Relationship Id="rId33" Type="http://schemas.openxmlformats.org/officeDocument/2006/relationships/image" Target="media/image34.png"/><Relationship Id="rId32" Type="http://schemas.openxmlformats.org/officeDocument/2006/relationships/image" Target="media/image17.png"/><Relationship Id="rId35" Type="http://schemas.openxmlformats.org/officeDocument/2006/relationships/image" Target="media/image35.png"/><Relationship Id="rId34" Type="http://schemas.openxmlformats.org/officeDocument/2006/relationships/image" Target="media/image5.png"/><Relationship Id="rId37" Type="http://schemas.openxmlformats.org/officeDocument/2006/relationships/image" Target="media/image37.png"/><Relationship Id="rId36" Type="http://schemas.openxmlformats.org/officeDocument/2006/relationships/image" Target="media/image38.png"/><Relationship Id="rId39" Type="http://schemas.openxmlformats.org/officeDocument/2006/relationships/image" Target="media/image21.png"/><Relationship Id="rId38" Type="http://schemas.openxmlformats.org/officeDocument/2006/relationships/image" Target="media/image39.png"/><Relationship Id="rId20" Type="http://schemas.openxmlformats.org/officeDocument/2006/relationships/image" Target="media/image16.png"/><Relationship Id="rId22" Type="http://schemas.openxmlformats.org/officeDocument/2006/relationships/image" Target="media/image42.png"/><Relationship Id="rId21" Type="http://schemas.openxmlformats.org/officeDocument/2006/relationships/image" Target="media/image52.png"/><Relationship Id="rId24" Type="http://schemas.openxmlformats.org/officeDocument/2006/relationships/image" Target="media/image53.png"/><Relationship Id="rId23" Type="http://schemas.openxmlformats.org/officeDocument/2006/relationships/image" Target="media/image54.png"/><Relationship Id="rId60" Type="http://schemas.openxmlformats.org/officeDocument/2006/relationships/image" Target="media/image30.png"/><Relationship Id="rId26" Type="http://schemas.openxmlformats.org/officeDocument/2006/relationships/image" Target="media/image13.png"/><Relationship Id="rId25" Type="http://schemas.openxmlformats.org/officeDocument/2006/relationships/image" Target="media/image55.png"/><Relationship Id="rId28" Type="http://schemas.openxmlformats.org/officeDocument/2006/relationships/image" Target="media/image26.png"/><Relationship Id="rId27" Type="http://schemas.openxmlformats.org/officeDocument/2006/relationships/image" Target="media/image19.png"/><Relationship Id="rId29" Type="http://schemas.openxmlformats.org/officeDocument/2006/relationships/image" Target="media/image32.png"/><Relationship Id="rId51" Type="http://schemas.openxmlformats.org/officeDocument/2006/relationships/image" Target="media/image9.png"/><Relationship Id="rId50" Type="http://schemas.openxmlformats.org/officeDocument/2006/relationships/image" Target="media/image3.png"/><Relationship Id="rId53" Type="http://schemas.openxmlformats.org/officeDocument/2006/relationships/image" Target="media/image49.png"/><Relationship Id="rId52" Type="http://schemas.openxmlformats.org/officeDocument/2006/relationships/image" Target="media/image57.png"/><Relationship Id="rId11" Type="http://schemas.openxmlformats.org/officeDocument/2006/relationships/image" Target="media/image44.png"/><Relationship Id="rId55" Type="http://schemas.openxmlformats.org/officeDocument/2006/relationships/image" Target="media/image12.png"/><Relationship Id="rId10" Type="http://schemas.openxmlformats.org/officeDocument/2006/relationships/image" Target="media/image40.png"/><Relationship Id="rId54" Type="http://schemas.openxmlformats.org/officeDocument/2006/relationships/image" Target="media/image15.png"/><Relationship Id="rId13" Type="http://schemas.openxmlformats.org/officeDocument/2006/relationships/image" Target="media/image46.png"/><Relationship Id="rId57" Type="http://schemas.openxmlformats.org/officeDocument/2006/relationships/image" Target="media/image45.png"/><Relationship Id="rId12" Type="http://schemas.openxmlformats.org/officeDocument/2006/relationships/image" Target="media/image4.png"/><Relationship Id="rId56" Type="http://schemas.openxmlformats.org/officeDocument/2006/relationships/image" Target="media/image7.png"/><Relationship Id="rId15" Type="http://schemas.openxmlformats.org/officeDocument/2006/relationships/image" Target="media/image48.png"/><Relationship Id="rId59" Type="http://schemas.openxmlformats.org/officeDocument/2006/relationships/image" Target="media/image47.png"/><Relationship Id="rId14" Type="http://schemas.openxmlformats.org/officeDocument/2006/relationships/image" Target="media/image1.png"/><Relationship Id="rId58" Type="http://schemas.openxmlformats.org/officeDocument/2006/relationships/image" Target="media/image11.png"/><Relationship Id="rId17" Type="http://schemas.openxmlformats.org/officeDocument/2006/relationships/image" Target="media/image51.png"/><Relationship Id="rId16" Type="http://schemas.openxmlformats.org/officeDocument/2006/relationships/image" Target="media/image41.png"/><Relationship Id="rId19" Type="http://schemas.openxmlformats.org/officeDocument/2006/relationships/image" Target="media/image50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